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B1041" w14:textId="23896C57" w:rsidR="0039642B" w:rsidRPr="008D570E" w:rsidRDefault="00B66032">
      <w:pPr>
        <w:rPr>
          <w:rFonts w:ascii="Georgia" w:hAnsi="Georgia" w:cs="Times New Roman"/>
          <w:b/>
          <w:bCs/>
          <w:sz w:val="40"/>
          <w:szCs w:val="40"/>
        </w:rPr>
      </w:pPr>
      <w:r w:rsidRPr="008D570E">
        <w:rPr>
          <w:rFonts w:ascii="Georgia" w:hAnsi="Georgia" w:cs="Times New Roman"/>
          <w:b/>
          <w:bCs/>
          <w:sz w:val="40"/>
          <w:szCs w:val="40"/>
        </w:rPr>
        <w:t>Exploring the Universe Using Binoculars</w:t>
      </w:r>
    </w:p>
    <w:p w14:paraId="1ACC2911" w14:textId="7ACCCDCC" w:rsidR="001F3D72" w:rsidRPr="00BB4184" w:rsidRDefault="001F3D72">
      <w:pPr>
        <w:rPr>
          <w:rFonts w:ascii="Georgia" w:hAnsi="Georgia" w:cs="Times New Roman"/>
          <w:b/>
          <w:bCs/>
          <w:sz w:val="32"/>
          <w:szCs w:val="32"/>
        </w:rPr>
      </w:pPr>
      <w:proofErr w:type="spellStart"/>
      <w:r w:rsidRPr="00BB4184">
        <w:rPr>
          <w:rFonts w:ascii="Georgia" w:hAnsi="Georgia" w:cs="Times New Roman"/>
          <w:b/>
          <w:bCs/>
          <w:sz w:val="32"/>
          <w:szCs w:val="32"/>
        </w:rPr>
        <w:t>Mid</w:t>
      </w:r>
      <w:r w:rsidR="00E55B35">
        <w:rPr>
          <w:rFonts w:ascii="Georgia" w:hAnsi="Georgia" w:cs="Times New Roman"/>
          <w:b/>
          <w:bCs/>
          <w:sz w:val="32"/>
          <w:szCs w:val="32"/>
        </w:rPr>
        <w:t>c</w:t>
      </w:r>
      <w:r w:rsidRPr="00BB4184">
        <w:rPr>
          <w:rFonts w:ascii="Georgia" w:hAnsi="Georgia" w:cs="Times New Roman"/>
          <w:b/>
          <w:bCs/>
          <w:sz w:val="32"/>
          <w:szCs w:val="32"/>
        </w:rPr>
        <w:t>oast</w:t>
      </w:r>
      <w:proofErr w:type="spellEnd"/>
      <w:r w:rsidRPr="00BB4184">
        <w:rPr>
          <w:rFonts w:ascii="Georgia" w:hAnsi="Georgia" w:cs="Times New Roman"/>
          <w:b/>
          <w:bCs/>
          <w:sz w:val="32"/>
          <w:szCs w:val="32"/>
        </w:rPr>
        <w:t xml:space="preserve"> Senior College</w:t>
      </w:r>
    </w:p>
    <w:p w14:paraId="1035F9D9" w14:textId="6306AD11" w:rsidR="001F3D72" w:rsidRPr="00BB4184" w:rsidRDefault="001F3D72">
      <w:pPr>
        <w:rPr>
          <w:rFonts w:ascii="Georgia" w:hAnsi="Georgia" w:cs="Times New Roman"/>
          <w:b/>
          <w:bCs/>
        </w:rPr>
      </w:pPr>
      <w:r w:rsidRPr="00BB4184">
        <w:rPr>
          <w:rFonts w:ascii="Georgia" w:hAnsi="Georgia" w:cs="Times New Roman"/>
          <w:b/>
          <w:bCs/>
        </w:rPr>
        <w:t>Russell F. Pinizzotto, Ph.D. (Russ)</w:t>
      </w:r>
    </w:p>
    <w:p w14:paraId="7B5B5BA1" w14:textId="77777777" w:rsidR="001F3D72" w:rsidRPr="00BA1DEA" w:rsidRDefault="001F3D72">
      <w:pPr>
        <w:rPr>
          <w:rFonts w:ascii="Georgia" w:hAnsi="Georgia" w:cs="Times New Roman"/>
          <w:b/>
          <w:bCs/>
        </w:rPr>
      </w:pPr>
    </w:p>
    <w:p w14:paraId="3A4690AF" w14:textId="2E17C81D" w:rsidR="00B66032" w:rsidRDefault="00B66032">
      <w:pPr>
        <w:rPr>
          <w:rFonts w:ascii="Georgia" w:hAnsi="Georgia" w:cs="Times New Roman"/>
          <w:b/>
          <w:bCs/>
        </w:rPr>
      </w:pPr>
      <w:r w:rsidRPr="00BB4184">
        <w:rPr>
          <w:rFonts w:ascii="Georgia" w:hAnsi="Georgia" w:cs="Times New Roman"/>
          <w:b/>
          <w:bCs/>
        </w:rPr>
        <w:t>9:30 – 11:30, Tuesday</w:t>
      </w:r>
      <w:r w:rsidR="00804DFB" w:rsidRPr="00BB4184">
        <w:rPr>
          <w:rFonts w:ascii="Georgia" w:hAnsi="Georgia" w:cs="Times New Roman"/>
          <w:b/>
          <w:bCs/>
        </w:rPr>
        <w:t xml:space="preserve">, </w:t>
      </w:r>
      <w:r w:rsidR="003D0328">
        <w:rPr>
          <w:rFonts w:ascii="Georgia" w:hAnsi="Georgia" w:cs="Times New Roman"/>
          <w:b/>
          <w:bCs/>
        </w:rPr>
        <w:t xml:space="preserve">04 November to 02 December, </w:t>
      </w:r>
      <w:r w:rsidR="00804DFB" w:rsidRPr="00BB4184">
        <w:rPr>
          <w:rFonts w:ascii="Georgia" w:hAnsi="Georgia" w:cs="Times New Roman"/>
          <w:b/>
          <w:bCs/>
        </w:rPr>
        <w:t>via Zoom</w:t>
      </w:r>
    </w:p>
    <w:p w14:paraId="62FC96BE" w14:textId="77777777" w:rsidR="008D5501" w:rsidRDefault="008D5501">
      <w:pPr>
        <w:rPr>
          <w:rFonts w:ascii="Georgia" w:hAnsi="Georgia" w:cs="Times New Roman"/>
          <w:b/>
          <w:bCs/>
        </w:rPr>
      </w:pPr>
    </w:p>
    <w:p w14:paraId="3AE203A3" w14:textId="078AD911" w:rsidR="008D5501" w:rsidRPr="008D5501" w:rsidRDefault="008D5501">
      <w:pPr>
        <w:rPr>
          <w:rFonts w:ascii="Georgia" w:hAnsi="Georgia"/>
        </w:rPr>
      </w:pPr>
      <w:r w:rsidRPr="008D5501">
        <w:rPr>
          <w:rFonts w:ascii="Georgia" w:hAnsi="Georgia" w:cs="Times New Roman"/>
          <w:b/>
          <w:bCs/>
        </w:rPr>
        <w:t xml:space="preserve">Zoom Link: </w:t>
      </w:r>
      <w:hyperlink r:id="rId4" w:history="1">
        <w:r w:rsidRPr="008D5501">
          <w:rPr>
            <w:rStyle w:val="Hyperlink"/>
            <w:rFonts w:ascii="Georgia" w:hAnsi="Georgia"/>
            <w:spacing w:val="-6"/>
            <w:shd w:val="clear" w:color="auto" w:fill="FFFFFF"/>
          </w:rPr>
          <w:t>https://maine.zoom.us/j/81781174013?pwd=GNVmtcvePJ7w4QMQJIThCjnbRY9GBa.1</w:t>
        </w:r>
      </w:hyperlink>
    </w:p>
    <w:p w14:paraId="0A803516" w14:textId="77777777" w:rsidR="008D5501" w:rsidRPr="008D5501" w:rsidRDefault="008D5501">
      <w:pPr>
        <w:rPr>
          <w:rFonts w:ascii="Georgia" w:hAnsi="Georgia"/>
        </w:rPr>
      </w:pPr>
    </w:p>
    <w:p w14:paraId="610F93C7" w14:textId="77777777" w:rsidR="008D5501" w:rsidRDefault="008D5501">
      <w:pPr>
        <w:rPr>
          <w:rFonts w:ascii="Georgia" w:hAnsi="Georgia"/>
          <w:spacing w:val="-6"/>
          <w:shd w:val="clear" w:color="auto" w:fill="FFFFFF"/>
        </w:rPr>
      </w:pPr>
      <w:r w:rsidRPr="008D5501">
        <w:rPr>
          <w:rFonts w:ascii="Georgia" w:hAnsi="Georgia"/>
          <w:b/>
          <w:bCs/>
        </w:rPr>
        <w:t>Class Webpage at MSC:</w:t>
      </w:r>
      <w:r w:rsidRPr="008D5501">
        <w:rPr>
          <w:rFonts w:ascii="Georgia" w:hAnsi="Georgia"/>
        </w:rPr>
        <w:t xml:space="preserve"> </w:t>
      </w:r>
      <w:r w:rsidRPr="008D5501">
        <w:rPr>
          <w:rFonts w:ascii="Georgia" w:hAnsi="Georgia"/>
          <w:spacing w:val="-6"/>
          <w:shd w:val="clear" w:color="auto" w:fill="FFFFFF"/>
        </w:rPr>
        <w:t> </w:t>
      </w:r>
    </w:p>
    <w:p w14:paraId="41CF3F0A" w14:textId="0005A338" w:rsidR="008D5501" w:rsidRPr="008D5501" w:rsidRDefault="00E55B35">
      <w:pPr>
        <w:rPr>
          <w:rFonts w:ascii="Georgia" w:hAnsi="Georgia" w:cs="Times New Roman"/>
          <w:b/>
          <w:bCs/>
        </w:rPr>
      </w:pPr>
      <w:hyperlink r:id="rId5" w:history="1">
        <w:r w:rsidRPr="00A95792">
          <w:rPr>
            <w:rStyle w:val="Hyperlink"/>
            <w:rFonts w:ascii="Georgia" w:hAnsi="Georgia"/>
            <w:spacing w:val="-6"/>
            <w:shd w:val="clear" w:color="auto" w:fill="FFFFFF"/>
          </w:rPr>
          <w:t>https://midcoastseniorcollege.org/project/exploring-universe-using-binoculars/</w:t>
        </w:r>
      </w:hyperlink>
    </w:p>
    <w:p w14:paraId="2A2863AD" w14:textId="77777777" w:rsidR="001F3D72" w:rsidRPr="008D5501" w:rsidRDefault="001F3D72">
      <w:pPr>
        <w:pBdr>
          <w:bottom w:val="single" w:sz="12" w:space="1" w:color="auto"/>
        </w:pBdr>
        <w:rPr>
          <w:rFonts w:ascii="Georgia" w:hAnsi="Georgia" w:cs="Times New Roman"/>
          <w:b/>
          <w:bCs/>
        </w:rPr>
      </w:pPr>
    </w:p>
    <w:p w14:paraId="51C7BAE7" w14:textId="77777777" w:rsidR="00B66032" w:rsidRPr="00BB4184" w:rsidRDefault="00B66032">
      <w:pPr>
        <w:rPr>
          <w:rFonts w:ascii="Georgia" w:hAnsi="Georgia" w:cs="Times New Roman"/>
        </w:rPr>
      </w:pPr>
    </w:p>
    <w:p w14:paraId="4FB56D4A" w14:textId="06D54287" w:rsidR="00B66032" w:rsidRPr="00BB4184" w:rsidRDefault="00B66032" w:rsidP="006A5E8E">
      <w:pPr>
        <w:tabs>
          <w:tab w:val="left" w:leader="dot" w:pos="2160"/>
        </w:tabs>
        <w:rPr>
          <w:rFonts w:ascii="Georgia" w:hAnsi="Georgia" w:cs="Times New Roman"/>
          <w:b/>
          <w:bCs/>
        </w:rPr>
      </w:pPr>
      <w:r w:rsidRPr="00BB4184">
        <w:rPr>
          <w:rFonts w:ascii="Georgia" w:hAnsi="Georgia" w:cs="Times New Roman"/>
          <w:b/>
          <w:bCs/>
        </w:rPr>
        <w:t>Class One, 04 November 2025</w:t>
      </w:r>
    </w:p>
    <w:p w14:paraId="15934B7A" w14:textId="5729B320" w:rsidR="00B66032" w:rsidRPr="00BB4184" w:rsidRDefault="006364CE" w:rsidP="006A5E8E">
      <w:pPr>
        <w:tabs>
          <w:tab w:val="left" w:leader="dot" w:pos="2160"/>
        </w:tabs>
        <w:rPr>
          <w:rFonts w:ascii="Georgia" w:hAnsi="Georgia" w:cs="Times New Roman"/>
        </w:rPr>
      </w:pPr>
      <w:r w:rsidRPr="00BB4184">
        <w:rPr>
          <w:rFonts w:ascii="Georgia" w:hAnsi="Georgia" w:cs="Times New Roman"/>
        </w:rPr>
        <w:t>Unit</w:t>
      </w:r>
      <w:r w:rsidR="00B66032" w:rsidRPr="00BB4184">
        <w:rPr>
          <w:rFonts w:ascii="Georgia" w:hAnsi="Georgia" w:cs="Times New Roman"/>
        </w:rPr>
        <w:t xml:space="preserve"> One</w:t>
      </w:r>
      <w:r w:rsidR="006A5E8E" w:rsidRPr="00BB4184">
        <w:rPr>
          <w:rFonts w:ascii="Georgia" w:hAnsi="Georgia" w:cs="Times New Roman"/>
        </w:rPr>
        <w:t xml:space="preserve"> </w:t>
      </w:r>
      <w:r w:rsidR="006A5E8E" w:rsidRPr="00BB4184">
        <w:rPr>
          <w:rFonts w:ascii="Georgia" w:hAnsi="Georgia" w:cs="Times New Roman"/>
        </w:rPr>
        <w:tab/>
        <w:t xml:space="preserve"> </w:t>
      </w:r>
      <w:r w:rsidR="00B66032" w:rsidRPr="00BB4184">
        <w:rPr>
          <w:rFonts w:ascii="Georgia" w:hAnsi="Georgia" w:cs="Times New Roman"/>
        </w:rPr>
        <w:t>How Binoculars Work</w:t>
      </w:r>
    </w:p>
    <w:p w14:paraId="4002BF3C" w14:textId="52425E55" w:rsidR="00B66032" w:rsidRPr="00BB4184" w:rsidRDefault="006364CE" w:rsidP="006A5E8E">
      <w:pPr>
        <w:tabs>
          <w:tab w:val="left" w:leader="dot" w:pos="2160"/>
        </w:tabs>
        <w:rPr>
          <w:rFonts w:ascii="Georgia" w:hAnsi="Georgia" w:cs="Times New Roman"/>
        </w:rPr>
      </w:pPr>
      <w:r w:rsidRPr="00BB4184">
        <w:rPr>
          <w:rFonts w:ascii="Georgia" w:hAnsi="Georgia" w:cs="Times New Roman"/>
        </w:rPr>
        <w:t>Unit</w:t>
      </w:r>
      <w:r w:rsidR="00B66032" w:rsidRPr="00BB4184">
        <w:rPr>
          <w:rFonts w:ascii="Georgia" w:hAnsi="Georgia" w:cs="Times New Roman"/>
        </w:rPr>
        <w:t xml:space="preserve"> Two</w:t>
      </w:r>
      <w:r w:rsidR="006A5E8E" w:rsidRPr="00BB4184">
        <w:rPr>
          <w:rFonts w:ascii="Georgia" w:hAnsi="Georgia" w:cs="Times New Roman"/>
        </w:rPr>
        <w:t xml:space="preserve"> </w:t>
      </w:r>
      <w:r w:rsidR="006A5E8E" w:rsidRPr="00BB4184">
        <w:rPr>
          <w:rFonts w:ascii="Georgia" w:hAnsi="Georgia" w:cs="Times New Roman"/>
        </w:rPr>
        <w:tab/>
        <w:t xml:space="preserve"> </w:t>
      </w:r>
      <w:proofErr w:type="spellStart"/>
      <w:r w:rsidR="00B66032" w:rsidRPr="00BB4184">
        <w:rPr>
          <w:rFonts w:ascii="Georgia" w:hAnsi="Georgia" w:cs="Times New Roman"/>
        </w:rPr>
        <w:t>Stellarium</w:t>
      </w:r>
      <w:proofErr w:type="spellEnd"/>
      <w:r w:rsidR="00121BE7" w:rsidRPr="00BB4184">
        <w:rPr>
          <w:rFonts w:ascii="Georgia" w:hAnsi="Georgia" w:cs="Times New Roman"/>
        </w:rPr>
        <w:t>, Other Software</w:t>
      </w:r>
      <w:r w:rsidR="001F3D72" w:rsidRPr="00BB4184">
        <w:rPr>
          <w:rFonts w:ascii="Georgia" w:hAnsi="Georgia" w:cs="Times New Roman"/>
        </w:rPr>
        <w:t>,</w:t>
      </w:r>
      <w:r w:rsidR="00121BE7" w:rsidRPr="00BB4184">
        <w:rPr>
          <w:rFonts w:ascii="Georgia" w:hAnsi="Georgia" w:cs="Times New Roman"/>
        </w:rPr>
        <w:t xml:space="preserve"> and Websites</w:t>
      </w:r>
    </w:p>
    <w:p w14:paraId="0BC6EE7D" w14:textId="76629BDF" w:rsidR="00B66032" w:rsidRPr="00BB4184" w:rsidRDefault="00B66032" w:rsidP="006A5E8E">
      <w:pPr>
        <w:pBdr>
          <w:bottom w:val="single" w:sz="12" w:space="1" w:color="auto"/>
        </w:pBdr>
        <w:tabs>
          <w:tab w:val="left" w:leader="dot" w:pos="2160"/>
        </w:tabs>
        <w:rPr>
          <w:rFonts w:ascii="Georgia" w:hAnsi="Georgia" w:cs="Times New Roman"/>
        </w:rPr>
      </w:pPr>
      <w:r w:rsidRPr="00BB4184">
        <w:rPr>
          <w:rFonts w:ascii="Georgia" w:hAnsi="Georgia" w:cs="Times New Roman"/>
        </w:rPr>
        <w:t xml:space="preserve"> </w:t>
      </w:r>
    </w:p>
    <w:p w14:paraId="0DED32D1" w14:textId="77777777" w:rsidR="001F3D72" w:rsidRPr="00BB4184" w:rsidRDefault="001F3D72" w:rsidP="006A5E8E">
      <w:pPr>
        <w:tabs>
          <w:tab w:val="left" w:leader="dot" w:pos="2160"/>
        </w:tabs>
        <w:rPr>
          <w:rFonts w:ascii="Georgia" w:hAnsi="Georgia" w:cs="Times New Roman"/>
          <w:b/>
          <w:bCs/>
        </w:rPr>
      </w:pPr>
    </w:p>
    <w:p w14:paraId="4AE64ADB" w14:textId="316BC18E" w:rsidR="00B66032" w:rsidRPr="00BB4184" w:rsidRDefault="00B66032" w:rsidP="006A5E8E">
      <w:pPr>
        <w:tabs>
          <w:tab w:val="left" w:leader="dot" w:pos="2160"/>
        </w:tabs>
        <w:rPr>
          <w:rFonts w:ascii="Georgia" w:hAnsi="Georgia" w:cs="Times New Roman"/>
          <w:b/>
          <w:bCs/>
        </w:rPr>
      </w:pPr>
      <w:r w:rsidRPr="00BB4184">
        <w:rPr>
          <w:rFonts w:ascii="Georgia" w:hAnsi="Georgia" w:cs="Times New Roman"/>
          <w:b/>
          <w:bCs/>
        </w:rPr>
        <w:t>Class Two, 11 November 2025</w:t>
      </w:r>
    </w:p>
    <w:p w14:paraId="7EC40C79" w14:textId="00D2A71F" w:rsidR="00804DFB" w:rsidRPr="00BB4184" w:rsidRDefault="006364CE" w:rsidP="006A5E8E">
      <w:pPr>
        <w:tabs>
          <w:tab w:val="left" w:leader="dot" w:pos="2160"/>
        </w:tabs>
        <w:rPr>
          <w:rFonts w:ascii="Georgia" w:hAnsi="Georgia" w:cs="Times New Roman"/>
        </w:rPr>
      </w:pPr>
      <w:r w:rsidRPr="00BB4184">
        <w:rPr>
          <w:rFonts w:ascii="Georgia" w:hAnsi="Georgia" w:cs="Times New Roman"/>
        </w:rPr>
        <w:t>Unit</w:t>
      </w:r>
      <w:r w:rsidR="00B66032" w:rsidRPr="00BB4184">
        <w:rPr>
          <w:rFonts w:ascii="Georgia" w:hAnsi="Georgia" w:cs="Times New Roman"/>
        </w:rPr>
        <w:t xml:space="preserve"> </w:t>
      </w:r>
      <w:r w:rsidR="003A54CE" w:rsidRPr="00BB4184">
        <w:rPr>
          <w:rFonts w:ascii="Georgia" w:hAnsi="Georgia" w:cs="Times New Roman"/>
        </w:rPr>
        <w:t>Three</w:t>
      </w:r>
      <w:r w:rsidR="006A5E8E" w:rsidRPr="00BB4184">
        <w:rPr>
          <w:rFonts w:ascii="Georgia" w:hAnsi="Georgia" w:cs="Times New Roman"/>
        </w:rPr>
        <w:t xml:space="preserve"> </w:t>
      </w:r>
      <w:r w:rsidR="006A5E8E" w:rsidRPr="00BB4184">
        <w:rPr>
          <w:rFonts w:ascii="Georgia" w:hAnsi="Georgia" w:cs="Times New Roman"/>
        </w:rPr>
        <w:tab/>
        <w:t xml:space="preserve"> Constellations and Stars (Colors, Double and Variable)</w:t>
      </w:r>
    </w:p>
    <w:p w14:paraId="4A708045" w14:textId="566693BB" w:rsidR="00B66032" w:rsidRPr="00BB4184" w:rsidRDefault="006364CE" w:rsidP="006A5E8E">
      <w:pPr>
        <w:tabs>
          <w:tab w:val="left" w:leader="dot" w:pos="2160"/>
        </w:tabs>
        <w:rPr>
          <w:rFonts w:ascii="Georgia" w:hAnsi="Georgia" w:cs="Times New Roman"/>
        </w:rPr>
      </w:pPr>
      <w:r w:rsidRPr="00BB4184">
        <w:rPr>
          <w:rFonts w:ascii="Georgia" w:hAnsi="Georgia" w:cs="Times New Roman"/>
        </w:rPr>
        <w:t>Unit</w:t>
      </w:r>
      <w:r w:rsidR="00B66032" w:rsidRPr="00BB4184">
        <w:rPr>
          <w:rFonts w:ascii="Georgia" w:hAnsi="Georgia" w:cs="Times New Roman"/>
        </w:rPr>
        <w:t xml:space="preserve"> </w:t>
      </w:r>
      <w:r w:rsidR="003A54CE" w:rsidRPr="00BB4184">
        <w:rPr>
          <w:rFonts w:ascii="Georgia" w:hAnsi="Georgia" w:cs="Times New Roman"/>
        </w:rPr>
        <w:t>Four</w:t>
      </w:r>
      <w:r w:rsidR="006A5E8E" w:rsidRPr="00BB4184">
        <w:rPr>
          <w:rFonts w:ascii="Georgia" w:hAnsi="Georgia" w:cs="Times New Roman"/>
        </w:rPr>
        <w:t xml:space="preserve"> </w:t>
      </w:r>
      <w:r w:rsidR="006A5E8E" w:rsidRPr="00BB4184">
        <w:rPr>
          <w:rFonts w:ascii="Georgia" w:hAnsi="Georgia" w:cs="Times New Roman"/>
        </w:rPr>
        <w:tab/>
      </w:r>
      <w:r w:rsidR="00804DFB" w:rsidRPr="00BB4184">
        <w:rPr>
          <w:rFonts w:ascii="Georgia" w:hAnsi="Georgia" w:cs="Times New Roman"/>
        </w:rPr>
        <w:t xml:space="preserve"> </w:t>
      </w:r>
      <w:r w:rsidR="006A5E8E" w:rsidRPr="00BB4184">
        <w:rPr>
          <w:rFonts w:ascii="Georgia" w:hAnsi="Georgia" w:cs="Times New Roman"/>
        </w:rPr>
        <w:t>Moon</w:t>
      </w:r>
    </w:p>
    <w:p w14:paraId="58F5C0A4" w14:textId="77777777" w:rsidR="00B66032" w:rsidRPr="00BB4184" w:rsidRDefault="00B66032" w:rsidP="006A5E8E">
      <w:pPr>
        <w:pBdr>
          <w:bottom w:val="single" w:sz="12" w:space="1" w:color="auto"/>
        </w:pBdr>
        <w:tabs>
          <w:tab w:val="left" w:leader="dot" w:pos="2160"/>
        </w:tabs>
        <w:rPr>
          <w:rFonts w:ascii="Georgia" w:hAnsi="Georgia" w:cs="Times New Roman"/>
        </w:rPr>
      </w:pPr>
      <w:r w:rsidRPr="00BB4184">
        <w:rPr>
          <w:rFonts w:ascii="Georgia" w:hAnsi="Georgia" w:cs="Times New Roman"/>
        </w:rPr>
        <w:t xml:space="preserve"> </w:t>
      </w:r>
    </w:p>
    <w:p w14:paraId="1EC84E25" w14:textId="77777777" w:rsidR="001F3D72" w:rsidRPr="00BB4184" w:rsidRDefault="001F3D72" w:rsidP="006A5E8E">
      <w:pPr>
        <w:tabs>
          <w:tab w:val="left" w:leader="dot" w:pos="2160"/>
        </w:tabs>
        <w:rPr>
          <w:rFonts w:ascii="Georgia" w:hAnsi="Georgia" w:cs="Times New Roman"/>
          <w:b/>
          <w:bCs/>
        </w:rPr>
      </w:pPr>
    </w:p>
    <w:p w14:paraId="66EC2ACB" w14:textId="075D3BB5" w:rsidR="00B66032" w:rsidRPr="00BB4184" w:rsidRDefault="00B66032" w:rsidP="006A5E8E">
      <w:pPr>
        <w:tabs>
          <w:tab w:val="left" w:leader="dot" w:pos="2160"/>
        </w:tabs>
        <w:rPr>
          <w:rFonts w:ascii="Georgia" w:hAnsi="Georgia" w:cs="Times New Roman"/>
          <w:b/>
          <w:bCs/>
        </w:rPr>
      </w:pPr>
      <w:r w:rsidRPr="00BB4184">
        <w:rPr>
          <w:rFonts w:ascii="Georgia" w:hAnsi="Georgia" w:cs="Times New Roman"/>
          <w:b/>
          <w:bCs/>
        </w:rPr>
        <w:t>Class Three, 18 November 2025</w:t>
      </w:r>
    </w:p>
    <w:p w14:paraId="1552FCC8" w14:textId="07A45900" w:rsidR="00121BE7" w:rsidRPr="00BB4184" w:rsidRDefault="006364CE" w:rsidP="006A5E8E">
      <w:pPr>
        <w:tabs>
          <w:tab w:val="left" w:leader="dot" w:pos="2160"/>
        </w:tabs>
        <w:rPr>
          <w:rFonts w:ascii="Georgia" w:hAnsi="Georgia" w:cs="Times New Roman"/>
        </w:rPr>
      </w:pPr>
      <w:r w:rsidRPr="00BB4184">
        <w:rPr>
          <w:rFonts w:ascii="Georgia" w:hAnsi="Georgia" w:cs="Times New Roman"/>
        </w:rPr>
        <w:t>Unit</w:t>
      </w:r>
      <w:r w:rsidR="00B66032" w:rsidRPr="00BB4184">
        <w:rPr>
          <w:rFonts w:ascii="Georgia" w:hAnsi="Georgia" w:cs="Times New Roman"/>
        </w:rPr>
        <w:t xml:space="preserve"> </w:t>
      </w:r>
      <w:r w:rsidR="003A54CE" w:rsidRPr="00BB4184">
        <w:rPr>
          <w:rFonts w:ascii="Georgia" w:hAnsi="Georgia" w:cs="Times New Roman"/>
        </w:rPr>
        <w:t>Five</w:t>
      </w:r>
      <w:r w:rsidR="006A5E8E" w:rsidRPr="00BB4184">
        <w:rPr>
          <w:rFonts w:ascii="Georgia" w:hAnsi="Georgia" w:cs="Times New Roman"/>
        </w:rPr>
        <w:t xml:space="preserve"> </w:t>
      </w:r>
      <w:r w:rsidR="006A5E8E" w:rsidRPr="00BB4184">
        <w:rPr>
          <w:rFonts w:ascii="Georgia" w:hAnsi="Georgia" w:cs="Times New Roman"/>
        </w:rPr>
        <w:tab/>
      </w:r>
      <w:r w:rsidR="00121BE7" w:rsidRPr="00BB4184">
        <w:rPr>
          <w:rFonts w:ascii="Georgia" w:hAnsi="Georgia" w:cs="Times New Roman"/>
        </w:rPr>
        <w:t xml:space="preserve"> Planets</w:t>
      </w:r>
      <w:r w:rsidR="008D570E">
        <w:rPr>
          <w:rFonts w:ascii="Georgia" w:hAnsi="Georgia" w:cs="Times New Roman"/>
        </w:rPr>
        <w:t>, Asteroids, Comets</w:t>
      </w:r>
    </w:p>
    <w:p w14:paraId="6900BAB6" w14:textId="47B33E42" w:rsidR="00B66032" w:rsidRPr="00BB4184" w:rsidRDefault="006364CE" w:rsidP="006A5E8E">
      <w:pPr>
        <w:tabs>
          <w:tab w:val="left" w:leader="dot" w:pos="2160"/>
        </w:tabs>
        <w:rPr>
          <w:rFonts w:ascii="Georgia" w:hAnsi="Georgia" w:cs="Times New Roman"/>
        </w:rPr>
      </w:pPr>
      <w:r w:rsidRPr="00BB4184">
        <w:rPr>
          <w:rFonts w:ascii="Georgia" w:hAnsi="Georgia" w:cs="Times New Roman"/>
        </w:rPr>
        <w:t>Unit</w:t>
      </w:r>
      <w:r w:rsidR="00B66032" w:rsidRPr="00BB4184">
        <w:rPr>
          <w:rFonts w:ascii="Georgia" w:hAnsi="Georgia" w:cs="Times New Roman"/>
        </w:rPr>
        <w:t xml:space="preserve"> </w:t>
      </w:r>
      <w:r w:rsidR="003A54CE" w:rsidRPr="00BB4184">
        <w:rPr>
          <w:rFonts w:ascii="Georgia" w:hAnsi="Georgia" w:cs="Times New Roman"/>
        </w:rPr>
        <w:t>Six</w:t>
      </w:r>
      <w:r w:rsidR="006A5E8E" w:rsidRPr="00BB4184">
        <w:rPr>
          <w:rFonts w:ascii="Georgia" w:hAnsi="Georgia" w:cs="Times New Roman"/>
        </w:rPr>
        <w:t xml:space="preserve"> </w:t>
      </w:r>
      <w:r w:rsidR="006A5E8E" w:rsidRPr="00BB4184">
        <w:rPr>
          <w:rFonts w:ascii="Georgia" w:hAnsi="Georgia" w:cs="Times New Roman"/>
        </w:rPr>
        <w:tab/>
        <w:t xml:space="preserve"> </w:t>
      </w:r>
      <w:r w:rsidR="00121BE7" w:rsidRPr="00BB4184">
        <w:rPr>
          <w:rFonts w:ascii="Georgia" w:hAnsi="Georgia" w:cs="Times New Roman"/>
        </w:rPr>
        <w:t>Open Star Clusters</w:t>
      </w:r>
      <w:r w:rsidR="008D570E">
        <w:rPr>
          <w:rFonts w:ascii="Georgia" w:hAnsi="Georgia" w:cs="Times New Roman"/>
        </w:rPr>
        <w:t xml:space="preserve"> and Asterisms</w:t>
      </w:r>
    </w:p>
    <w:p w14:paraId="5C07BF97" w14:textId="77777777" w:rsidR="00B66032" w:rsidRPr="00BB4184" w:rsidRDefault="00B66032" w:rsidP="006A5E8E">
      <w:pPr>
        <w:pBdr>
          <w:bottom w:val="single" w:sz="12" w:space="1" w:color="auto"/>
        </w:pBdr>
        <w:tabs>
          <w:tab w:val="left" w:leader="dot" w:pos="2160"/>
        </w:tabs>
        <w:rPr>
          <w:rFonts w:ascii="Georgia" w:hAnsi="Georgia" w:cs="Times New Roman"/>
        </w:rPr>
      </w:pPr>
      <w:r w:rsidRPr="00BB4184">
        <w:rPr>
          <w:rFonts w:ascii="Georgia" w:hAnsi="Georgia" w:cs="Times New Roman"/>
        </w:rPr>
        <w:t xml:space="preserve"> </w:t>
      </w:r>
    </w:p>
    <w:p w14:paraId="0A86B314" w14:textId="77777777" w:rsidR="001F3D72" w:rsidRPr="00BB4184" w:rsidRDefault="001F3D72" w:rsidP="006A5E8E">
      <w:pPr>
        <w:tabs>
          <w:tab w:val="left" w:leader="dot" w:pos="2160"/>
        </w:tabs>
        <w:rPr>
          <w:rFonts w:ascii="Georgia" w:hAnsi="Georgia" w:cs="Times New Roman"/>
          <w:b/>
          <w:bCs/>
        </w:rPr>
      </w:pPr>
    </w:p>
    <w:p w14:paraId="304DFE24" w14:textId="0F13ED63" w:rsidR="00B66032" w:rsidRPr="00BB4184" w:rsidRDefault="00B66032" w:rsidP="006A5E8E">
      <w:pPr>
        <w:tabs>
          <w:tab w:val="left" w:leader="dot" w:pos="2160"/>
        </w:tabs>
        <w:rPr>
          <w:rFonts w:ascii="Georgia" w:hAnsi="Georgia" w:cs="Times New Roman"/>
          <w:b/>
          <w:bCs/>
        </w:rPr>
      </w:pPr>
      <w:r w:rsidRPr="00BB4184">
        <w:rPr>
          <w:rFonts w:ascii="Georgia" w:hAnsi="Georgia" w:cs="Times New Roman"/>
          <w:b/>
          <w:bCs/>
        </w:rPr>
        <w:t>Class Four, 25 November 2025</w:t>
      </w:r>
    </w:p>
    <w:p w14:paraId="3B1B6F57" w14:textId="36144820" w:rsidR="00B66032" w:rsidRPr="00BB4184" w:rsidRDefault="006364CE" w:rsidP="006A5E8E">
      <w:pPr>
        <w:tabs>
          <w:tab w:val="left" w:leader="dot" w:pos="2160"/>
        </w:tabs>
        <w:rPr>
          <w:rFonts w:ascii="Georgia" w:hAnsi="Georgia" w:cs="Times New Roman"/>
        </w:rPr>
      </w:pPr>
      <w:r w:rsidRPr="00BB4184">
        <w:rPr>
          <w:rFonts w:ascii="Georgia" w:hAnsi="Georgia" w:cs="Times New Roman"/>
        </w:rPr>
        <w:t>Unit</w:t>
      </w:r>
      <w:r w:rsidR="00B66032" w:rsidRPr="00BB4184">
        <w:rPr>
          <w:rFonts w:ascii="Georgia" w:hAnsi="Georgia" w:cs="Times New Roman"/>
        </w:rPr>
        <w:t xml:space="preserve"> </w:t>
      </w:r>
      <w:r w:rsidR="003A54CE" w:rsidRPr="00BB4184">
        <w:rPr>
          <w:rFonts w:ascii="Georgia" w:hAnsi="Georgia" w:cs="Times New Roman"/>
        </w:rPr>
        <w:t>Seven</w:t>
      </w:r>
      <w:r w:rsidR="006A5E8E" w:rsidRPr="00BB4184">
        <w:rPr>
          <w:rFonts w:ascii="Georgia" w:hAnsi="Georgia" w:cs="Times New Roman"/>
        </w:rPr>
        <w:t xml:space="preserve"> </w:t>
      </w:r>
      <w:r w:rsidR="006A5E8E" w:rsidRPr="00BB4184">
        <w:rPr>
          <w:rFonts w:ascii="Georgia" w:hAnsi="Georgia" w:cs="Times New Roman"/>
        </w:rPr>
        <w:tab/>
        <w:t xml:space="preserve"> </w:t>
      </w:r>
      <w:r w:rsidR="00121BE7" w:rsidRPr="00BB4184">
        <w:rPr>
          <w:rFonts w:ascii="Georgia" w:hAnsi="Georgia" w:cs="Times New Roman"/>
        </w:rPr>
        <w:t>Globular Star Clusters</w:t>
      </w:r>
    </w:p>
    <w:p w14:paraId="268B224A" w14:textId="4C6ED557" w:rsidR="00B66032" w:rsidRDefault="006364CE" w:rsidP="006A5E8E">
      <w:pPr>
        <w:tabs>
          <w:tab w:val="left" w:leader="dot" w:pos="2160"/>
        </w:tabs>
        <w:rPr>
          <w:rFonts w:ascii="Georgia" w:hAnsi="Georgia" w:cs="Times New Roman"/>
        </w:rPr>
      </w:pPr>
      <w:r w:rsidRPr="00BB4184">
        <w:rPr>
          <w:rFonts w:ascii="Georgia" w:hAnsi="Georgia" w:cs="Times New Roman"/>
        </w:rPr>
        <w:t>Unit</w:t>
      </w:r>
      <w:r w:rsidR="00B66032" w:rsidRPr="00BB4184">
        <w:rPr>
          <w:rFonts w:ascii="Georgia" w:hAnsi="Georgia" w:cs="Times New Roman"/>
        </w:rPr>
        <w:t xml:space="preserve"> </w:t>
      </w:r>
      <w:r w:rsidR="003A54CE" w:rsidRPr="00BB4184">
        <w:rPr>
          <w:rFonts w:ascii="Georgia" w:hAnsi="Georgia" w:cs="Times New Roman"/>
        </w:rPr>
        <w:t>Eight</w:t>
      </w:r>
      <w:r w:rsidR="006A5E8E" w:rsidRPr="00BB4184">
        <w:rPr>
          <w:rFonts w:ascii="Georgia" w:hAnsi="Georgia" w:cs="Times New Roman"/>
        </w:rPr>
        <w:t xml:space="preserve"> </w:t>
      </w:r>
      <w:r w:rsidR="006A5E8E" w:rsidRPr="00BB4184">
        <w:rPr>
          <w:rFonts w:ascii="Georgia" w:hAnsi="Georgia" w:cs="Times New Roman"/>
        </w:rPr>
        <w:tab/>
        <w:t xml:space="preserve"> </w:t>
      </w:r>
      <w:r w:rsidR="00121BE7" w:rsidRPr="00BB4184">
        <w:rPr>
          <w:rFonts w:ascii="Georgia" w:hAnsi="Georgia" w:cs="Times New Roman"/>
        </w:rPr>
        <w:t>Nebulae</w:t>
      </w:r>
      <w:r w:rsidR="006A5E8E" w:rsidRPr="00BB4184">
        <w:rPr>
          <w:rFonts w:ascii="Georgia" w:hAnsi="Georgia" w:cs="Times New Roman"/>
        </w:rPr>
        <w:t>:</w:t>
      </w:r>
      <w:r w:rsidR="00121BE7" w:rsidRPr="00BB4184">
        <w:rPr>
          <w:rFonts w:ascii="Georgia" w:hAnsi="Georgia" w:cs="Times New Roman"/>
        </w:rPr>
        <w:t xml:space="preserve"> Bright (Reflection and Emission)</w:t>
      </w:r>
      <w:r w:rsidR="001C703F" w:rsidRPr="00BB4184">
        <w:rPr>
          <w:rFonts w:ascii="Georgia" w:hAnsi="Georgia" w:cs="Times New Roman"/>
        </w:rPr>
        <w:t>,</w:t>
      </w:r>
      <w:r w:rsidR="00121BE7" w:rsidRPr="00BB4184">
        <w:rPr>
          <w:rFonts w:ascii="Georgia" w:hAnsi="Georgia" w:cs="Times New Roman"/>
        </w:rPr>
        <w:t xml:space="preserve"> Dark</w:t>
      </w:r>
    </w:p>
    <w:p w14:paraId="2D5A4E06" w14:textId="739845B7" w:rsidR="0085747C" w:rsidRPr="00BB4184" w:rsidRDefault="0085747C" w:rsidP="0085747C">
      <w:pPr>
        <w:tabs>
          <w:tab w:val="left" w:leader="dot" w:pos="2160"/>
        </w:tabs>
        <w:rPr>
          <w:rFonts w:ascii="Georgia" w:hAnsi="Georgia" w:cs="Times New Roman"/>
        </w:rPr>
      </w:pPr>
      <w:r w:rsidRPr="00BB4184">
        <w:rPr>
          <w:rFonts w:ascii="Georgia" w:hAnsi="Georgia" w:cs="Times New Roman"/>
        </w:rPr>
        <w:t xml:space="preserve">Unit Nine </w:t>
      </w:r>
      <w:r w:rsidRPr="00BB4184">
        <w:rPr>
          <w:rFonts w:ascii="Georgia" w:hAnsi="Georgia" w:cs="Times New Roman"/>
        </w:rPr>
        <w:tab/>
        <w:t xml:space="preserve"> </w:t>
      </w:r>
      <w:r w:rsidR="00D934C8" w:rsidRPr="00BB4184">
        <w:rPr>
          <w:rFonts w:ascii="Georgia" w:hAnsi="Georgia" w:cs="Times New Roman"/>
        </w:rPr>
        <w:t>Planetary Nebulae</w:t>
      </w:r>
    </w:p>
    <w:p w14:paraId="67651EC5" w14:textId="6998E57A" w:rsidR="0085747C" w:rsidRPr="00BB4184" w:rsidRDefault="0085747C" w:rsidP="006A5E8E">
      <w:pPr>
        <w:tabs>
          <w:tab w:val="left" w:leader="dot" w:pos="2160"/>
        </w:tabs>
        <w:rPr>
          <w:rFonts w:ascii="Georgia" w:hAnsi="Georgia" w:cs="Times New Roman"/>
        </w:rPr>
      </w:pPr>
      <w:r w:rsidRPr="00BB4184">
        <w:rPr>
          <w:rFonts w:ascii="Georgia" w:hAnsi="Georgia" w:cs="Times New Roman"/>
        </w:rPr>
        <w:t xml:space="preserve">Unit Ten </w:t>
      </w:r>
      <w:r w:rsidRPr="00BB4184">
        <w:rPr>
          <w:rFonts w:ascii="Georgia" w:hAnsi="Georgia" w:cs="Times New Roman"/>
        </w:rPr>
        <w:tab/>
        <w:t xml:space="preserve"> </w:t>
      </w:r>
      <w:r w:rsidR="00D934C8">
        <w:rPr>
          <w:rFonts w:ascii="Georgia" w:hAnsi="Georgia" w:cs="Times New Roman"/>
        </w:rPr>
        <w:t>Galaxies</w:t>
      </w:r>
    </w:p>
    <w:p w14:paraId="42AF47E0" w14:textId="77777777" w:rsidR="00B66032" w:rsidRPr="00BB4184" w:rsidRDefault="00B66032" w:rsidP="006A5E8E">
      <w:pPr>
        <w:pBdr>
          <w:bottom w:val="single" w:sz="12" w:space="1" w:color="auto"/>
        </w:pBdr>
        <w:tabs>
          <w:tab w:val="left" w:leader="dot" w:pos="2160"/>
        </w:tabs>
        <w:rPr>
          <w:rFonts w:ascii="Georgia" w:hAnsi="Georgia" w:cs="Times New Roman"/>
        </w:rPr>
      </w:pPr>
      <w:r w:rsidRPr="00BB4184">
        <w:rPr>
          <w:rFonts w:ascii="Georgia" w:hAnsi="Georgia" w:cs="Times New Roman"/>
        </w:rPr>
        <w:t xml:space="preserve"> </w:t>
      </w:r>
    </w:p>
    <w:p w14:paraId="4E99CF8C" w14:textId="77777777" w:rsidR="001F3D72" w:rsidRPr="00BB4184" w:rsidRDefault="001F3D72" w:rsidP="006A5E8E">
      <w:pPr>
        <w:tabs>
          <w:tab w:val="left" w:leader="dot" w:pos="2160"/>
        </w:tabs>
        <w:rPr>
          <w:rFonts w:ascii="Georgia" w:hAnsi="Georgia" w:cs="Times New Roman"/>
          <w:b/>
          <w:bCs/>
        </w:rPr>
      </w:pPr>
    </w:p>
    <w:p w14:paraId="2A49CFE3" w14:textId="3704CF84" w:rsidR="00B66032" w:rsidRPr="00BB4184" w:rsidRDefault="00B66032" w:rsidP="006A5E8E">
      <w:pPr>
        <w:tabs>
          <w:tab w:val="left" w:leader="dot" w:pos="2160"/>
        </w:tabs>
        <w:rPr>
          <w:rFonts w:ascii="Georgia" w:hAnsi="Georgia" w:cs="Times New Roman"/>
          <w:b/>
          <w:bCs/>
        </w:rPr>
      </w:pPr>
      <w:r w:rsidRPr="00BB4184">
        <w:rPr>
          <w:rFonts w:ascii="Georgia" w:hAnsi="Georgia" w:cs="Times New Roman"/>
          <w:b/>
          <w:bCs/>
        </w:rPr>
        <w:t>Class Five, 02 December 2025</w:t>
      </w:r>
    </w:p>
    <w:p w14:paraId="4F1B9BFF" w14:textId="6E185272" w:rsidR="00121BE7" w:rsidRPr="00BB4184" w:rsidRDefault="006364CE" w:rsidP="006A5E8E">
      <w:pPr>
        <w:tabs>
          <w:tab w:val="left" w:leader="dot" w:pos="2160"/>
        </w:tabs>
        <w:rPr>
          <w:rFonts w:ascii="Georgia" w:hAnsi="Georgia" w:cs="Times New Roman"/>
        </w:rPr>
      </w:pPr>
      <w:r w:rsidRPr="00BB4184">
        <w:rPr>
          <w:rFonts w:ascii="Georgia" w:hAnsi="Georgia" w:cs="Times New Roman"/>
        </w:rPr>
        <w:t>Unit</w:t>
      </w:r>
      <w:r w:rsidR="00B66032" w:rsidRPr="00BB4184">
        <w:rPr>
          <w:rFonts w:ascii="Georgia" w:hAnsi="Georgia" w:cs="Times New Roman"/>
        </w:rPr>
        <w:t xml:space="preserve"> </w:t>
      </w:r>
      <w:r w:rsidR="0085747C">
        <w:rPr>
          <w:rFonts w:ascii="Georgia" w:hAnsi="Georgia" w:cs="Times New Roman"/>
        </w:rPr>
        <w:t xml:space="preserve">Eleven </w:t>
      </w:r>
      <w:r w:rsidR="006A5E8E" w:rsidRPr="00BB4184">
        <w:rPr>
          <w:rFonts w:ascii="Georgia" w:hAnsi="Georgia" w:cs="Times New Roman"/>
        </w:rPr>
        <w:tab/>
        <w:t xml:space="preserve"> </w:t>
      </w:r>
      <w:r w:rsidR="00BA1DEA">
        <w:rPr>
          <w:rFonts w:ascii="Georgia" w:hAnsi="Georgia" w:cs="Times New Roman"/>
        </w:rPr>
        <w:t xml:space="preserve">AL Observing Programs, </w:t>
      </w:r>
      <w:r w:rsidR="0085747C">
        <w:rPr>
          <w:rFonts w:ascii="Georgia" w:hAnsi="Georgia" w:cs="Times New Roman"/>
        </w:rPr>
        <w:t>Observing Catalogs</w:t>
      </w:r>
      <w:r w:rsidR="00D934C8">
        <w:rPr>
          <w:rFonts w:ascii="Georgia" w:hAnsi="Georgia" w:cs="Times New Roman"/>
        </w:rPr>
        <w:t>, Observing Sessions</w:t>
      </w:r>
    </w:p>
    <w:p w14:paraId="10950923" w14:textId="7D3524AC" w:rsidR="00B66032" w:rsidRDefault="006364CE" w:rsidP="006A5E8E">
      <w:pPr>
        <w:tabs>
          <w:tab w:val="left" w:leader="dot" w:pos="2160"/>
        </w:tabs>
        <w:rPr>
          <w:rFonts w:ascii="Georgia" w:hAnsi="Georgia" w:cs="Times New Roman"/>
        </w:rPr>
      </w:pPr>
      <w:r w:rsidRPr="00BB4184">
        <w:rPr>
          <w:rFonts w:ascii="Georgia" w:hAnsi="Georgia" w:cs="Times New Roman"/>
        </w:rPr>
        <w:t>Unit</w:t>
      </w:r>
      <w:r w:rsidR="00B66032" w:rsidRPr="00BB4184">
        <w:rPr>
          <w:rFonts w:ascii="Georgia" w:hAnsi="Georgia" w:cs="Times New Roman"/>
        </w:rPr>
        <w:t xml:space="preserve"> </w:t>
      </w:r>
      <w:r w:rsidR="0085747C">
        <w:rPr>
          <w:rFonts w:ascii="Georgia" w:hAnsi="Georgia" w:cs="Times New Roman"/>
        </w:rPr>
        <w:t>Twelve</w:t>
      </w:r>
      <w:r w:rsidR="006A5E8E" w:rsidRPr="00BB4184">
        <w:rPr>
          <w:rFonts w:ascii="Georgia" w:hAnsi="Georgia" w:cs="Times New Roman"/>
        </w:rPr>
        <w:tab/>
        <w:t xml:space="preserve"> </w:t>
      </w:r>
      <w:r w:rsidR="0085747C">
        <w:rPr>
          <w:rFonts w:ascii="Georgia" w:hAnsi="Georgia" w:cs="Times New Roman"/>
        </w:rPr>
        <w:t>Review, Next Steps, Conclusions</w:t>
      </w:r>
    </w:p>
    <w:p w14:paraId="40B70081" w14:textId="77777777" w:rsidR="00E55B35" w:rsidRDefault="00E55B35" w:rsidP="006A5E8E">
      <w:pPr>
        <w:pBdr>
          <w:bottom w:val="single" w:sz="12" w:space="1" w:color="auto"/>
        </w:pBdr>
        <w:tabs>
          <w:tab w:val="left" w:leader="dot" w:pos="2160"/>
        </w:tabs>
        <w:rPr>
          <w:rFonts w:ascii="Georgia" w:hAnsi="Georgia" w:cs="Times New Roman"/>
        </w:rPr>
      </w:pPr>
    </w:p>
    <w:p w14:paraId="4824E808" w14:textId="0D03B076" w:rsidR="00B66032" w:rsidRPr="00E55B35" w:rsidRDefault="0038760D" w:rsidP="00E55B35">
      <w:pPr>
        <w:tabs>
          <w:tab w:val="left" w:leader="dot" w:pos="2160"/>
        </w:tabs>
        <w:rPr>
          <w:rFonts w:ascii="Georgia" w:hAnsi="Georgia" w:cs="Times New Roman"/>
        </w:rPr>
      </w:pPr>
      <w:r w:rsidRPr="00E55B35">
        <w:rPr>
          <w:rFonts w:ascii="Georgia" w:hAnsi="Georgia" w:cs="Times New Roman"/>
          <w:b/>
          <w:bCs/>
          <w:sz w:val="32"/>
          <w:szCs w:val="32"/>
        </w:rPr>
        <w:lastRenderedPageBreak/>
        <w:t>Astro</w:t>
      </w:r>
      <w:r w:rsidR="00715BB8">
        <w:rPr>
          <w:rFonts w:ascii="Georgia" w:hAnsi="Georgia" w:cs="Times New Roman"/>
          <w:b/>
          <w:bCs/>
          <w:sz w:val="32"/>
          <w:szCs w:val="32"/>
        </w:rPr>
        <w:t xml:space="preserve">nomical </w:t>
      </w:r>
      <w:r w:rsidRPr="00E55B35">
        <w:rPr>
          <w:rFonts w:ascii="Georgia" w:hAnsi="Georgia" w:cs="Times New Roman"/>
          <w:b/>
          <w:bCs/>
          <w:sz w:val="32"/>
          <w:szCs w:val="32"/>
        </w:rPr>
        <w:t xml:space="preserve">League </w:t>
      </w:r>
      <w:r w:rsidR="0083261F" w:rsidRPr="00E55B35">
        <w:rPr>
          <w:rFonts w:ascii="Georgia" w:hAnsi="Georgia" w:cs="Times New Roman"/>
          <w:b/>
          <w:bCs/>
          <w:sz w:val="32"/>
          <w:szCs w:val="32"/>
        </w:rPr>
        <w:t>Observing Programs</w:t>
      </w:r>
    </w:p>
    <w:p w14:paraId="2BCD5368" w14:textId="7F058CCD" w:rsidR="00096E60" w:rsidRDefault="00096E60">
      <w:pPr>
        <w:rPr>
          <w:rFonts w:ascii="Georgia" w:hAnsi="Georgia" w:cs="Times New Roman"/>
        </w:rPr>
      </w:pPr>
    </w:p>
    <w:p w14:paraId="0D68FEBB" w14:textId="06FCD03C" w:rsidR="0083261F" w:rsidRPr="00BB4184" w:rsidRDefault="0083261F" w:rsidP="00096E60">
      <w:pPr>
        <w:ind w:firstLine="720"/>
        <w:rPr>
          <w:rFonts w:ascii="Georgia" w:hAnsi="Georgia" w:cs="Times New Roman"/>
        </w:rPr>
      </w:pPr>
      <w:r w:rsidRPr="00BB4184">
        <w:rPr>
          <w:rFonts w:ascii="Georgia" w:hAnsi="Georgia" w:cs="Times New Roman"/>
        </w:rPr>
        <w:t xml:space="preserve">Advanced </w:t>
      </w:r>
      <w:r w:rsidR="00EC00F3" w:rsidRPr="00BB4184">
        <w:rPr>
          <w:rFonts w:ascii="Georgia" w:hAnsi="Georgia" w:cs="Times New Roman"/>
        </w:rPr>
        <w:t xml:space="preserve">Binocular </w:t>
      </w:r>
      <w:r w:rsidRPr="00BB4184">
        <w:rPr>
          <w:rFonts w:ascii="Georgia" w:hAnsi="Georgia" w:cs="Times New Roman"/>
        </w:rPr>
        <w:t>Double Star</w:t>
      </w:r>
    </w:p>
    <w:p w14:paraId="1CA7D38F" w14:textId="5D397525" w:rsidR="0038760D" w:rsidRPr="00BB4184" w:rsidRDefault="0038760D" w:rsidP="0038760D">
      <w:pPr>
        <w:ind w:firstLine="720"/>
        <w:rPr>
          <w:rFonts w:ascii="Georgia" w:hAnsi="Georgia" w:cs="Times New Roman"/>
        </w:rPr>
      </w:pPr>
      <w:r w:rsidRPr="00BB4184">
        <w:rPr>
          <w:rFonts w:ascii="Georgia" w:hAnsi="Georgia" w:cs="Times New Roman"/>
        </w:rPr>
        <w:t xml:space="preserve">Asterism </w:t>
      </w:r>
    </w:p>
    <w:p w14:paraId="065A2EC9" w14:textId="77777777" w:rsidR="00096E60" w:rsidRPr="00BB4184" w:rsidRDefault="00096E60" w:rsidP="00096E60">
      <w:pPr>
        <w:ind w:firstLine="720"/>
        <w:rPr>
          <w:rFonts w:ascii="Georgia" w:hAnsi="Georgia" w:cs="Times New Roman"/>
        </w:rPr>
      </w:pPr>
      <w:r w:rsidRPr="00BB4184">
        <w:rPr>
          <w:rFonts w:ascii="Georgia" w:hAnsi="Georgia" w:cs="Times New Roman"/>
        </w:rPr>
        <w:t>Binocular Double Star</w:t>
      </w:r>
    </w:p>
    <w:p w14:paraId="15BD845F" w14:textId="77777777" w:rsidR="0038760D" w:rsidRPr="00BB4184" w:rsidRDefault="0038760D" w:rsidP="0038760D">
      <w:pPr>
        <w:ind w:firstLine="720"/>
        <w:rPr>
          <w:rFonts w:ascii="Georgia" w:hAnsi="Georgia" w:cs="Times New Roman"/>
          <w:b/>
          <w:bCs/>
        </w:rPr>
      </w:pPr>
      <w:r w:rsidRPr="00BB4184">
        <w:rPr>
          <w:rFonts w:ascii="Georgia" w:hAnsi="Georgia" w:cs="Times New Roman"/>
          <w:b/>
          <w:bCs/>
        </w:rPr>
        <w:t>Binocular Messier</w:t>
      </w:r>
    </w:p>
    <w:p w14:paraId="0582C762" w14:textId="6E68E74D" w:rsidR="0038760D" w:rsidRPr="00BB4184" w:rsidRDefault="0038760D" w:rsidP="0038760D">
      <w:pPr>
        <w:ind w:firstLine="720"/>
        <w:rPr>
          <w:rFonts w:ascii="Georgia" w:hAnsi="Georgia" w:cs="Times New Roman"/>
        </w:rPr>
      </w:pPr>
      <w:r w:rsidRPr="00BB4184">
        <w:rPr>
          <w:rFonts w:ascii="Georgia" w:hAnsi="Georgia" w:cs="Times New Roman"/>
        </w:rPr>
        <w:t>Binocular Variable Star</w:t>
      </w:r>
    </w:p>
    <w:p w14:paraId="1ECF7C86" w14:textId="034080D5" w:rsidR="0083261F" w:rsidRPr="00BB4184" w:rsidRDefault="0083261F">
      <w:pPr>
        <w:rPr>
          <w:rFonts w:ascii="Georgia" w:hAnsi="Georgia" w:cs="Times New Roman"/>
        </w:rPr>
      </w:pPr>
      <w:r w:rsidRPr="00BB4184">
        <w:rPr>
          <w:rFonts w:ascii="Georgia" w:hAnsi="Georgia" w:cs="Times New Roman"/>
        </w:rPr>
        <w:tab/>
        <w:t>Deep Sky Binocular</w:t>
      </w:r>
    </w:p>
    <w:p w14:paraId="71845B6C" w14:textId="0B49CF97" w:rsidR="0038760D" w:rsidRPr="00BB4184" w:rsidRDefault="0038760D">
      <w:pPr>
        <w:rPr>
          <w:rFonts w:ascii="Georgia" w:hAnsi="Georgia" w:cs="Times New Roman"/>
        </w:rPr>
      </w:pPr>
      <w:r w:rsidRPr="00BB4184">
        <w:rPr>
          <w:rFonts w:ascii="Georgia" w:hAnsi="Georgia" w:cs="Times New Roman"/>
        </w:rPr>
        <w:tab/>
        <w:t>Earth Orbiting Satellite</w:t>
      </w:r>
    </w:p>
    <w:p w14:paraId="034D70B2" w14:textId="50619768" w:rsidR="0083261F" w:rsidRPr="00BB4184" w:rsidRDefault="0083261F" w:rsidP="0083261F">
      <w:pPr>
        <w:rPr>
          <w:rFonts w:ascii="Georgia" w:hAnsi="Georgia" w:cs="Times New Roman"/>
        </w:rPr>
      </w:pPr>
      <w:r w:rsidRPr="00BB4184">
        <w:rPr>
          <w:rFonts w:ascii="Georgia" w:hAnsi="Georgia" w:cs="Times New Roman"/>
        </w:rPr>
        <w:tab/>
        <w:t xml:space="preserve">Galileo </w:t>
      </w:r>
      <w:r w:rsidR="0038760D" w:rsidRPr="00BB4184">
        <w:rPr>
          <w:rFonts w:ascii="Georgia" w:hAnsi="Georgia" w:cs="Times New Roman"/>
        </w:rPr>
        <w:t xml:space="preserve">– </w:t>
      </w:r>
      <w:r w:rsidRPr="00BB4184">
        <w:rPr>
          <w:rFonts w:ascii="Georgia" w:hAnsi="Georgia" w:cs="Times New Roman"/>
        </w:rPr>
        <w:t xml:space="preserve">Binocular </w:t>
      </w:r>
    </w:p>
    <w:p w14:paraId="45F02853" w14:textId="1D321FF0" w:rsidR="007B3E79" w:rsidRPr="00BB4184" w:rsidRDefault="00D23C14" w:rsidP="0038760D">
      <w:pPr>
        <w:rPr>
          <w:rFonts w:ascii="Georgia" w:hAnsi="Georgia" w:cs="Times New Roman"/>
          <w:b/>
          <w:bCs/>
        </w:rPr>
      </w:pPr>
      <w:r w:rsidRPr="00BB4184">
        <w:rPr>
          <w:rFonts w:ascii="Georgia" w:hAnsi="Georgia" w:cs="Times New Roman"/>
        </w:rPr>
        <w:tab/>
      </w:r>
      <w:r w:rsidRPr="00BB4184">
        <w:rPr>
          <w:rFonts w:ascii="Georgia" w:hAnsi="Georgia" w:cs="Times New Roman"/>
          <w:b/>
          <w:bCs/>
        </w:rPr>
        <w:t xml:space="preserve">Lunar </w:t>
      </w:r>
      <w:r w:rsidR="0038760D" w:rsidRPr="00BB4184">
        <w:rPr>
          <w:rFonts w:ascii="Georgia" w:hAnsi="Georgia" w:cs="Times New Roman"/>
          <w:b/>
          <w:bCs/>
        </w:rPr>
        <w:t xml:space="preserve">– </w:t>
      </w:r>
      <w:r w:rsidRPr="00BB4184">
        <w:rPr>
          <w:rFonts w:ascii="Georgia" w:hAnsi="Georgia" w:cs="Times New Roman"/>
          <w:b/>
          <w:bCs/>
        </w:rPr>
        <w:t>Binocular</w:t>
      </w:r>
    </w:p>
    <w:p w14:paraId="5DF741CE" w14:textId="04B6476D" w:rsidR="007B3E79" w:rsidRPr="00BB4184" w:rsidRDefault="007B3E79" w:rsidP="0083261F">
      <w:pPr>
        <w:ind w:firstLine="720"/>
        <w:rPr>
          <w:rFonts w:ascii="Georgia" w:hAnsi="Georgia" w:cs="Times New Roman"/>
        </w:rPr>
      </w:pPr>
      <w:r w:rsidRPr="00BB4184">
        <w:rPr>
          <w:rFonts w:ascii="Georgia" w:hAnsi="Georgia" w:cs="Times New Roman"/>
        </w:rPr>
        <w:t xml:space="preserve">Solar Neighborhood </w:t>
      </w:r>
      <w:r w:rsidR="0038760D" w:rsidRPr="00BB4184">
        <w:rPr>
          <w:rFonts w:ascii="Georgia" w:hAnsi="Georgia" w:cs="Times New Roman"/>
        </w:rPr>
        <w:t xml:space="preserve">– </w:t>
      </w:r>
      <w:r w:rsidRPr="00BB4184">
        <w:rPr>
          <w:rFonts w:ascii="Georgia" w:hAnsi="Georgia" w:cs="Times New Roman"/>
        </w:rPr>
        <w:t>Binocular</w:t>
      </w:r>
    </w:p>
    <w:p w14:paraId="439B00F0" w14:textId="5B646ED4" w:rsidR="0038760D" w:rsidRPr="00BB4184" w:rsidRDefault="0038760D" w:rsidP="0083261F">
      <w:pPr>
        <w:ind w:firstLine="720"/>
        <w:rPr>
          <w:rFonts w:ascii="Georgia" w:hAnsi="Georgia" w:cs="Times New Roman"/>
        </w:rPr>
      </w:pPr>
      <w:r w:rsidRPr="00BB4184">
        <w:rPr>
          <w:rFonts w:ascii="Georgia" w:hAnsi="Georgia" w:cs="Times New Roman"/>
        </w:rPr>
        <w:t>Solar System – Binocular</w:t>
      </w:r>
    </w:p>
    <w:p w14:paraId="07284E13" w14:textId="0A697723" w:rsidR="00D23C14" w:rsidRDefault="00D23C14" w:rsidP="0083261F">
      <w:pPr>
        <w:ind w:firstLine="720"/>
        <w:rPr>
          <w:rFonts w:ascii="Georgia" w:hAnsi="Georgia" w:cs="Times New Roman"/>
        </w:rPr>
      </w:pPr>
      <w:r w:rsidRPr="00BB4184">
        <w:rPr>
          <w:rFonts w:ascii="Georgia" w:hAnsi="Georgia" w:cs="Times New Roman"/>
        </w:rPr>
        <w:t>Southern Skies Binocular</w:t>
      </w:r>
    </w:p>
    <w:p w14:paraId="5A5C20A9" w14:textId="72F4E6F1" w:rsidR="00D934C8" w:rsidRPr="00BB4184" w:rsidRDefault="00096E60" w:rsidP="00096E60">
      <w:pPr>
        <w:ind w:firstLine="720"/>
        <w:rPr>
          <w:rFonts w:ascii="Georgia" w:hAnsi="Georgia" w:cs="Times New Roman"/>
        </w:rPr>
      </w:pPr>
      <w:r>
        <w:rPr>
          <w:noProof/>
        </w:rPr>
        <w:drawing>
          <wp:anchor distT="0" distB="0" distL="114300" distR="114300" simplePos="0" relativeHeight="251658240" behindDoc="0" locked="0" layoutInCell="1" allowOverlap="1" wp14:anchorId="24C15F6E" wp14:editId="601825FF">
            <wp:simplePos x="0" y="0"/>
            <wp:positionH relativeFrom="column">
              <wp:posOffset>77015</wp:posOffset>
            </wp:positionH>
            <wp:positionV relativeFrom="paragraph">
              <wp:posOffset>121968</wp:posOffset>
            </wp:positionV>
            <wp:extent cx="772064" cy="772064"/>
            <wp:effectExtent l="0" t="0" r="3175" b="3175"/>
            <wp:wrapNone/>
            <wp:docPr id="857653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064" cy="7720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C45AE1" w14:textId="77777777" w:rsidR="00096E60" w:rsidRDefault="00096E60" w:rsidP="00096E60">
      <w:pPr>
        <w:ind w:left="720" w:firstLine="720"/>
      </w:pPr>
    </w:p>
    <w:p w14:paraId="49A4E587" w14:textId="6EAE10B8" w:rsidR="0083261F" w:rsidRPr="006B21F7" w:rsidRDefault="00096E60" w:rsidP="00096E60">
      <w:pPr>
        <w:ind w:left="720" w:firstLine="720"/>
        <w:rPr>
          <w:rFonts w:ascii="Georgia" w:hAnsi="Georgia" w:cs="Times New Roman"/>
          <w:b/>
          <w:bCs/>
          <w:color w:val="EE0000"/>
        </w:rPr>
      </w:pPr>
      <w:r>
        <w:fldChar w:fldCharType="begin"/>
      </w:r>
      <w:r>
        <w:instrText xml:space="preserve"> INCLUDEPICTURE "https://www.astroleague.org/wp-content/uploads/2021/12/BMO-Pin.jpeg" \* MERGEFORMATINET </w:instrText>
      </w:r>
      <w:r>
        <w:fldChar w:fldCharType="separate"/>
      </w:r>
      <w:r>
        <w:fldChar w:fldCharType="end"/>
      </w:r>
      <w:r w:rsidR="0083261F" w:rsidRPr="006B21F7">
        <w:rPr>
          <w:rFonts w:ascii="Georgia" w:hAnsi="Georgia" w:cs="Times New Roman"/>
          <w:b/>
          <w:bCs/>
          <w:color w:val="EE0000"/>
        </w:rPr>
        <w:t>Binocular Master Observer</w:t>
      </w:r>
      <w:r>
        <w:rPr>
          <w:rFonts w:ascii="Georgia" w:hAnsi="Georgia" w:cs="Times New Roman"/>
          <w:b/>
          <w:bCs/>
          <w:color w:val="EE0000"/>
        </w:rPr>
        <w:t xml:space="preserve"> – Completion of at least 8</w:t>
      </w:r>
    </w:p>
    <w:p w14:paraId="44F40203" w14:textId="77777777" w:rsidR="00BB4184" w:rsidRDefault="00BB4184" w:rsidP="00BB4184">
      <w:pPr>
        <w:pBdr>
          <w:bottom w:val="single" w:sz="12" w:space="1" w:color="auto"/>
        </w:pBdr>
        <w:rPr>
          <w:rFonts w:ascii="Georgia" w:eastAsia="Times New Roman" w:hAnsi="Georgia" w:cs="Times New Roman"/>
          <w:b/>
          <w:bCs/>
          <w:color w:val="000000" w:themeColor="text1"/>
          <w:kern w:val="0"/>
          <w14:ligatures w14:val="none"/>
        </w:rPr>
      </w:pPr>
    </w:p>
    <w:p w14:paraId="4D866AA6" w14:textId="77777777" w:rsidR="00096E60" w:rsidRDefault="00096E60" w:rsidP="00BB4184">
      <w:pPr>
        <w:pBdr>
          <w:bottom w:val="single" w:sz="12" w:space="1" w:color="auto"/>
        </w:pBdr>
        <w:rPr>
          <w:rFonts w:ascii="Georgia" w:eastAsia="Times New Roman" w:hAnsi="Georgia" w:cs="Times New Roman"/>
          <w:b/>
          <w:bCs/>
          <w:color w:val="000000" w:themeColor="text1"/>
          <w:kern w:val="0"/>
          <w14:ligatures w14:val="none"/>
        </w:rPr>
      </w:pPr>
    </w:p>
    <w:p w14:paraId="5027C9DE" w14:textId="77777777" w:rsidR="00E55B35" w:rsidRPr="00E55B35" w:rsidRDefault="00E55B35" w:rsidP="00BB4184">
      <w:pPr>
        <w:rPr>
          <w:rFonts w:ascii="Georgia" w:eastAsia="Times New Roman" w:hAnsi="Georgia" w:cs="Times New Roman"/>
          <w:b/>
          <w:bCs/>
          <w:color w:val="000000" w:themeColor="text1"/>
          <w:kern w:val="0"/>
          <w14:ligatures w14:val="none"/>
        </w:rPr>
      </w:pPr>
    </w:p>
    <w:p w14:paraId="2DECBAB0" w14:textId="1769492C" w:rsidR="00BB4184" w:rsidRPr="00BB4184" w:rsidRDefault="00883B49" w:rsidP="00BB4184">
      <w:pPr>
        <w:spacing w:line="240" w:lineRule="auto"/>
        <w:rPr>
          <w:rFonts w:ascii="Georgia" w:eastAsia="Times New Roman" w:hAnsi="Georgia" w:cs="Times New Roman"/>
          <w:b/>
          <w:bCs/>
          <w:color w:val="000000" w:themeColor="text1"/>
          <w:kern w:val="0"/>
          <w:sz w:val="32"/>
          <w:szCs w:val="32"/>
          <w14:ligatures w14:val="none"/>
        </w:rPr>
      </w:pPr>
      <w:r w:rsidRPr="00BB4184">
        <w:rPr>
          <w:rFonts w:ascii="Georgia" w:eastAsia="Times New Roman" w:hAnsi="Georgia" w:cs="Times New Roman"/>
          <w:b/>
          <w:bCs/>
          <w:color w:val="000000" w:themeColor="text1"/>
          <w:kern w:val="0"/>
          <w:sz w:val="32"/>
          <w:szCs w:val="32"/>
          <w14:ligatures w14:val="none"/>
        </w:rPr>
        <w:t>Definition of Binoculars Allowed for Observations</w:t>
      </w:r>
    </w:p>
    <w:p w14:paraId="65500851" w14:textId="77777777" w:rsidR="00BB4184" w:rsidRPr="00BB4184" w:rsidRDefault="00BB4184" w:rsidP="00BB4184">
      <w:pPr>
        <w:spacing w:line="240" w:lineRule="auto"/>
        <w:rPr>
          <w:rFonts w:ascii="Georgia" w:eastAsia="Times New Roman" w:hAnsi="Georgia" w:cs="Times New Roman"/>
          <w:b/>
          <w:bCs/>
          <w:color w:val="000000" w:themeColor="text1"/>
          <w:kern w:val="0"/>
          <w14:ligatures w14:val="none"/>
        </w:rPr>
      </w:pPr>
    </w:p>
    <w:p w14:paraId="1657A57F" w14:textId="5FFDFD56" w:rsidR="00883B49" w:rsidRDefault="00883B49" w:rsidP="0085747C">
      <w:pPr>
        <w:spacing w:line="240" w:lineRule="auto"/>
        <w:rPr>
          <w:rFonts w:ascii="Georgia" w:eastAsia="Times New Roman" w:hAnsi="Georgia" w:cs="Times New Roman"/>
          <w:color w:val="000000" w:themeColor="text1"/>
          <w:kern w:val="0"/>
          <w14:ligatures w14:val="none"/>
        </w:rPr>
      </w:pPr>
      <w:r w:rsidRPr="00BB4184">
        <w:rPr>
          <w:rFonts w:ascii="Georgia" w:eastAsia="Times New Roman" w:hAnsi="Georgia" w:cs="Times New Roman"/>
          <w:color w:val="000000" w:themeColor="text1"/>
          <w:kern w:val="0"/>
          <w14:ligatures w14:val="none"/>
        </w:rPr>
        <w:t>Observing devices with two optical tubes and two eyepieces, where you cannot change the eyepieces, are binoculars.  Binoculars may be used in any Observing Program requiring telescopes or binoculars.  Most binoculars do not have sufficient magnification to replace telescopes.</w:t>
      </w:r>
    </w:p>
    <w:p w14:paraId="26BCE42E" w14:textId="77777777" w:rsidR="0085747C" w:rsidRPr="00BB4184" w:rsidRDefault="0085747C" w:rsidP="0085747C">
      <w:pPr>
        <w:spacing w:line="240" w:lineRule="auto"/>
        <w:rPr>
          <w:rFonts w:ascii="Georgia" w:eastAsia="Times New Roman" w:hAnsi="Georgia" w:cs="Times New Roman"/>
          <w:color w:val="000000" w:themeColor="text1"/>
          <w:kern w:val="0"/>
          <w14:ligatures w14:val="none"/>
        </w:rPr>
      </w:pPr>
    </w:p>
    <w:p w14:paraId="0AAE1341" w14:textId="532557F0" w:rsidR="0085747C" w:rsidRDefault="00883B49" w:rsidP="0085747C">
      <w:pPr>
        <w:spacing w:line="240" w:lineRule="auto"/>
        <w:rPr>
          <w:rFonts w:ascii="Georgia" w:eastAsia="Times New Roman" w:hAnsi="Georgia" w:cs="Times New Roman"/>
          <w:color w:val="000000" w:themeColor="text1"/>
          <w:kern w:val="0"/>
          <w14:ligatures w14:val="none"/>
        </w:rPr>
      </w:pPr>
      <w:r w:rsidRPr="00BB4184">
        <w:rPr>
          <w:rFonts w:ascii="Georgia" w:eastAsia="Times New Roman" w:hAnsi="Georgia" w:cs="Times New Roman"/>
          <w:color w:val="000000" w:themeColor="text1"/>
          <w:kern w:val="0"/>
          <w14:ligatures w14:val="none"/>
        </w:rPr>
        <w:t>The Astronomical League defines a binocular telescope as an observing device with two optical tubes and two eyepieces, where the eyepieces can be replaced with eyepieces of different focal lengths.  “Bino-Viewers” have a single optical tube, but two eyepieces.  “Bino-Viewers” and Binocular Telescopes may be used in any Observing Programs that are telescope-based.  They may not be used in binocular programs.</w:t>
      </w:r>
    </w:p>
    <w:p w14:paraId="7FCBDE26" w14:textId="77777777" w:rsidR="0085747C" w:rsidRDefault="0085747C" w:rsidP="00883B49">
      <w:pPr>
        <w:pBdr>
          <w:bottom w:val="single" w:sz="12" w:space="1" w:color="auto"/>
        </w:pBdr>
        <w:spacing w:after="375" w:line="240" w:lineRule="auto"/>
        <w:rPr>
          <w:rFonts w:ascii="Georgia" w:eastAsia="Times New Roman" w:hAnsi="Georgia" w:cs="Times New Roman"/>
          <w:color w:val="000000" w:themeColor="text1"/>
          <w:kern w:val="0"/>
          <w14:ligatures w14:val="none"/>
        </w:rPr>
      </w:pPr>
    </w:p>
    <w:p w14:paraId="4FFD0F91" w14:textId="77777777" w:rsidR="0085747C" w:rsidRPr="00BB4184" w:rsidRDefault="0085747C" w:rsidP="00883B49">
      <w:pPr>
        <w:spacing w:after="375" w:line="240" w:lineRule="auto"/>
        <w:rPr>
          <w:rFonts w:ascii="Georgia" w:eastAsia="Times New Roman" w:hAnsi="Georgia" w:cs="Times New Roman"/>
          <w:color w:val="000000" w:themeColor="text1"/>
          <w:kern w:val="0"/>
          <w14:ligatures w14:val="none"/>
        </w:rPr>
      </w:pPr>
    </w:p>
    <w:p w14:paraId="453EEFF2" w14:textId="77777777" w:rsidR="00883B49" w:rsidRPr="00EC00F3" w:rsidRDefault="00883B49" w:rsidP="00883B49">
      <w:pPr>
        <w:spacing w:after="375" w:line="240" w:lineRule="auto"/>
        <w:rPr>
          <w:rFonts w:ascii="Times New Roman" w:eastAsia="Times New Roman" w:hAnsi="Times New Roman" w:cs="Times New Roman"/>
          <w:color w:val="000000" w:themeColor="text1"/>
          <w:kern w:val="0"/>
          <w:sz w:val="23"/>
          <w:szCs w:val="23"/>
          <w14:ligatures w14:val="none"/>
        </w:rPr>
      </w:pPr>
    </w:p>
    <w:p w14:paraId="7BD5C31F" w14:textId="254BCE55" w:rsidR="0083261F" w:rsidRDefault="0083261F"/>
    <w:sectPr w:rsidR="0083261F" w:rsidSect="00CC4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32"/>
    <w:rsid w:val="0004059B"/>
    <w:rsid w:val="00096E60"/>
    <w:rsid w:val="001155AF"/>
    <w:rsid w:val="00121BE7"/>
    <w:rsid w:val="001C703F"/>
    <w:rsid w:val="001D2F03"/>
    <w:rsid w:val="001F3D72"/>
    <w:rsid w:val="00230108"/>
    <w:rsid w:val="002F6367"/>
    <w:rsid w:val="00332E56"/>
    <w:rsid w:val="0038760D"/>
    <w:rsid w:val="0039642B"/>
    <w:rsid w:val="003A54CE"/>
    <w:rsid w:val="003B5EDF"/>
    <w:rsid w:val="003D0328"/>
    <w:rsid w:val="0044342D"/>
    <w:rsid w:val="004B1CD5"/>
    <w:rsid w:val="005F39CC"/>
    <w:rsid w:val="006364CE"/>
    <w:rsid w:val="006715DF"/>
    <w:rsid w:val="006A5E8E"/>
    <w:rsid w:val="006A6A69"/>
    <w:rsid w:val="006B21F7"/>
    <w:rsid w:val="006E65BE"/>
    <w:rsid w:val="00715BB8"/>
    <w:rsid w:val="00716947"/>
    <w:rsid w:val="007803AD"/>
    <w:rsid w:val="007B3E79"/>
    <w:rsid w:val="00804DFB"/>
    <w:rsid w:val="0083261F"/>
    <w:rsid w:val="0085747C"/>
    <w:rsid w:val="00883B49"/>
    <w:rsid w:val="008D5501"/>
    <w:rsid w:val="008D5560"/>
    <w:rsid w:val="008D570E"/>
    <w:rsid w:val="009A37F3"/>
    <w:rsid w:val="009A67E4"/>
    <w:rsid w:val="00AC76E4"/>
    <w:rsid w:val="00B50DF5"/>
    <w:rsid w:val="00B66032"/>
    <w:rsid w:val="00BA1DEA"/>
    <w:rsid w:val="00BB4184"/>
    <w:rsid w:val="00C9552C"/>
    <w:rsid w:val="00CA0961"/>
    <w:rsid w:val="00CC4315"/>
    <w:rsid w:val="00CF12C8"/>
    <w:rsid w:val="00D22953"/>
    <w:rsid w:val="00D23C14"/>
    <w:rsid w:val="00D5090E"/>
    <w:rsid w:val="00D934C8"/>
    <w:rsid w:val="00E306C7"/>
    <w:rsid w:val="00E55B35"/>
    <w:rsid w:val="00EC00F3"/>
    <w:rsid w:val="00F3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156A"/>
  <w15:chartTrackingRefBased/>
  <w15:docId w15:val="{84B492DD-B910-7040-99DC-D1084E80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66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60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60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0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0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0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0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0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0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660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0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0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0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032"/>
    <w:rPr>
      <w:rFonts w:eastAsiaTheme="majorEastAsia" w:cstheme="majorBidi"/>
      <w:color w:val="272727" w:themeColor="text1" w:themeTint="D8"/>
    </w:rPr>
  </w:style>
  <w:style w:type="paragraph" w:styleId="Title">
    <w:name w:val="Title"/>
    <w:basedOn w:val="Normal"/>
    <w:next w:val="Normal"/>
    <w:link w:val="TitleChar"/>
    <w:uiPriority w:val="10"/>
    <w:qFormat/>
    <w:rsid w:val="00B66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0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0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6032"/>
    <w:rPr>
      <w:i/>
      <w:iCs/>
      <w:color w:val="404040" w:themeColor="text1" w:themeTint="BF"/>
    </w:rPr>
  </w:style>
  <w:style w:type="paragraph" w:styleId="ListParagraph">
    <w:name w:val="List Paragraph"/>
    <w:basedOn w:val="Normal"/>
    <w:uiPriority w:val="34"/>
    <w:qFormat/>
    <w:rsid w:val="00B66032"/>
    <w:pPr>
      <w:ind w:left="720"/>
      <w:contextualSpacing/>
    </w:pPr>
  </w:style>
  <w:style w:type="character" w:styleId="IntenseEmphasis">
    <w:name w:val="Intense Emphasis"/>
    <w:basedOn w:val="DefaultParagraphFont"/>
    <w:uiPriority w:val="21"/>
    <w:qFormat/>
    <w:rsid w:val="00B66032"/>
    <w:rPr>
      <w:i/>
      <w:iCs/>
      <w:color w:val="2F5496" w:themeColor="accent1" w:themeShade="BF"/>
    </w:rPr>
  </w:style>
  <w:style w:type="paragraph" w:styleId="IntenseQuote">
    <w:name w:val="Intense Quote"/>
    <w:basedOn w:val="Normal"/>
    <w:next w:val="Normal"/>
    <w:link w:val="IntenseQuoteChar"/>
    <w:uiPriority w:val="30"/>
    <w:qFormat/>
    <w:rsid w:val="00B66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032"/>
    <w:rPr>
      <w:i/>
      <w:iCs/>
      <w:color w:val="2F5496" w:themeColor="accent1" w:themeShade="BF"/>
    </w:rPr>
  </w:style>
  <w:style w:type="character" w:styleId="IntenseReference">
    <w:name w:val="Intense Reference"/>
    <w:basedOn w:val="DefaultParagraphFont"/>
    <w:uiPriority w:val="32"/>
    <w:qFormat/>
    <w:rsid w:val="00B66032"/>
    <w:rPr>
      <w:b/>
      <w:bCs/>
      <w:smallCaps/>
      <w:color w:val="2F5496" w:themeColor="accent1" w:themeShade="BF"/>
      <w:spacing w:val="5"/>
    </w:rPr>
  </w:style>
  <w:style w:type="character" w:styleId="Strong">
    <w:name w:val="Strong"/>
    <w:basedOn w:val="DefaultParagraphFont"/>
    <w:uiPriority w:val="22"/>
    <w:qFormat/>
    <w:rsid w:val="00883B49"/>
    <w:rPr>
      <w:b/>
      <w:bCs/>
    </w:rPr>
  </w:style>
  <w:style w:type="paragraph" w:styleId="NormalWeb">
    <w:name w:val="Normal (Web)"/>
    <w:basedOn w:val="Normal"/>
    <w:uiPriority w:val="99"/>
    <w:semiHidden/>
    <w:unhideWhenUsed/>
    <w:rsid w:val="00883B4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D5501"/>
    <w:rPr>
      <w:color w:val="0000FF"/>
      <w:u w:val="single"/>
    </w:rPr>
  </w:style>
  <w:style w:type="character" w:styleId="UnresolvedMention">
    <w:name w:val="Unresolved Mention"/>
    <w:basedOn w:val="DefaultParagraphFont"/>
    <w:uiPriority w:val="99"/>
    <w:semiHidden/>
    <w:unhideWhenUsed/>
    <w:rsid w:val="008D5501"/>
    <w:rPr>
      <w:color w:val="605E5C"/>
      <w:shd w:val="clear" w:color="auto" w:fill="E1DFDD"/>
    </w:rPr>
  </w:style>
  <w:style w:type="character" w:styleId="FollowedHyperlink">
    <w:name w:val="FollowedHyperlink"/>
    <w:basedOn w:val="DefaultParagraphFont"/>
    <w:uiPriority w:val="99"/>
    <w:semiHidden/>
    <w:unhideWhenUsed/>
    <w:rsid w:val="00E55B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midcoastseniorcollege.org/project/exploring-universe-using-binoculars/" TargetMode="External"/><Relationship Id="rId4" Type="http://schemas.openxmlformats.org/officeDocument/2006/relationships/hyperlink" Target="https://maine.zoom.us/j/81781174013?pwd=GNVmtcvePJ7w4QMQJIThCjnbRY9GB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Pinizzotto</dc:creator>
  <cp:keywords/>
  <dc:description/>
  <cp:lastModifiedBy>Russell Pinizzotto</cp:lastModifiedBy>
  <cp:revision>2</cp:revision>
  <dcterms:created xsi:type="dcterms:W3CDTF">2025-11-24T18:21:00Z</dcterms:created>
  <dcterms:modified xsi:type="dcterms:W3CDTF">2025-11-24T18:21:00Z</dcterms:modified>
</cp:coreProperties>
</file>